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3012" w:rsidRPr="00D04489" w:rsidRDefault="00893012" w:rsidP="000C0411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0448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Приложение </w:t>
      </w:r>
      <w:r w:rsidR="005949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№ </w:t>
      </w:r>
      <w:r w:rsidRPr="00D0448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5 </w:t>
      </w:r>
    </w:p>
    <w:p w:rsidR="00893012" w:rsidRPr="00D04489" w:rsidRDefault="00893012" w:rsidP="000C0411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0448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 </w:t>
      </w:r>
      <w:r w:rsidR="00FF6A9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проекту </w:t>
      </w:r>
      <w:r w:rsidR="00CC461A">
        <w:rPr>
          <w:rFonts w:ascii="Times New Roman" w:eastAsia="Times New Roman" w:hAnsi="Times New Roman" w:cs="Times New Roman"/>
          <w:sz w:val="26"/>
          <w:szCs w:val="26"/>
          <w:lang w:eastAsia="ru-RU"/>
        </w:rPr>
        <w:t>решени</w:t>
      </w:r>
      <w:r w:rsidR="00FF6A9E">
        <w:rPr>
          <w:rFonts w:ascii="Times New Roman" w:eastAsia="Times New Roman" w:hAnsi="Times New Roman" w:cs="Times New Roman"/>
          <w:sz w:val="26"/>
          <w:szCs w:val="26"/>
          <w:lang w:eastAsia="ru-RU"/>
        </w:rPr>
        <w:t>я</w:t>
      </w:r>
      <w:r w:rsidRPr="00D0448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Совета </w:t>
      </w:r>
      <w:r w:rsidR="00CC461A">
        <w:rPr>
          <w:rFonts w:ascii="Times New Roman" w:eastAsia="Times New Roman" w:hAnsi="Times New Roman" w:cs="Times New Roman"/>
          <w:sz w:val="26"/>
          <w:szCs w:val="26"/>
          <w:lang w:eastAsia="ru-RU"/>
        </w:rPr>
        <w:t>муниципального района</w:t>
      </w:r>
      <w:r w:rsidRPr="00D0448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285F36" w:rsidRPr="00D04489"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Pr="00D04489">
        <w:rPr>
          <w:rFonts w:ascii="Times New Roman" w:eastAsia="Times New Roman" w:hAnsi="Times New Roman" w:cs="Times New Roman"/>
          <w:sz w:val="26"/>
          <w:szCs w:val="26"/>
          <w:lang w:eastAsia="ru-RU"/>
        </w:rPr>
        <w:t>Усть-Куломский</w:t>
      </w:r>
      <w:r w:rsidR="00285F36" w:rsidRPr="00D04489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</w:p>
    <w:p w:rsidR="00285F36" w:rsidRDefault="00CC461A" w:rsidP="000C0411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C461A">
        <w:rPr>
          <w:rFonts w:ascii="Times New Roman" w:eastAsia="Times New Roman" w:hAnsi="Times New Roman" w:cs="Times New Roman"/>
          <w:sz w:val="26"/>
          <w:szCs w:val="26"/>
          <w:lang w:eastAsia="ru-RU"/>
        </w:rPr>
        <w:t>"О бюджете МО МР "Усть-Куломский"</w:t>
      </w:r>
      <w:r w:rsidR="00FF6A9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Республики Коми </w:t>
      </w:r>
      <w:r w:rsidRPr="00CC461A">
        <w:rPr>
          <w:rFonts w:ascii="Times New Roman" w:eastAsia="Times New Roman" w:hAnsi="Times New Roman" w:cs="Times New Roman"/>
          <w:sz w:val="26"/>
          <w:szCs w:val="26"/>
          <w:lang w:eastAsia="ru-RU"/>
        </w:rPr>
        <w:t>на 202</w:t>
      </w:r>
      <w:r w:rsidR="002D5096"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Pr="00CC461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 и плановый период 202</w:t>
      </w:r>
      <w:r w:rsidR="002D5096">
        <w:rPr>
          <w:rFonts w:ascii="Times New Roman" w:eastAsia="Times New Roman" w:hAnsi="Times New Roman" w:cs="Times New Roman"/>
          <w:sz w:val="26"/>
          <w:szCs w:val="26"/>
          <w:lang w:eastAsia="ru-RU"/>
        </w:rPr>
        <w:t>7</w:t>
      </w:r>
      <w:r w:rsidRPr="00CC461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</w:t>
      </w:r>
      <w:r w:rsidR="005949C0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Pr="00CC461A">
        <w:rPr>
          <w:rFonts w:ascii="Times New Roman" w:eastAsia="Times New Roman" w:hAnsi="Times New Roman" w:cs="Times New Roman"/>
          <w:sz w:val="26"/>
          <w:szCs w:val="26"/>
          <w:lang w:eastAsia="ru-RU"/>
        </w:rPr>
        <w:t>02</w:t>
      </w:r>
      <w:r w:rsidR="002D5096">
        <w:rPr>
          <w:rFonts w:ascii="Times New Roman" w:eastAsia="Times New Roman" w:hAnsi="Times New Roman" w:cs="Times New Roman"/>
          <w:sz w:val="26"/>
          <w:szCs w:val="26"/>
          <w:lang w:eastAsia="ru-RU"/>
        </w:rPr>
        <w:t>8</w:t>
      </w:r>
      <w:r w:rsidR="00E83DC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CC461A">
        <w:rPr>
          <w:rFonts w:ascii="Times New Roman" w:eastAsia="Times New Roman" w:hAnsi="Times New Roman" w:cs="Times New Roman"/>
          <w:sz w:val="26"/>
          <w:szCs w:val="26"/>
          <w:lang w:eastAsia="ru-RU"/>
        </w:rPr>
        <w:t>годов"</w:t>
      </w:r>
    </w:p>
    <w:p w:rsidR="005949C0" w:rsidRPr="00FF6A9E" w:rsidRDefault="005949C0" w:rsidP="000C0411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93012" w:rsidRPr="001600E7" w:rsidRDefault="00893012" w:rsidP="00893012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600E7">
        <w:rPr>
          <w:rFonts w:ascii="Times New Roman" w:hAnsi="Times New Roman" w:cs="Times New Roman"/>
          <w:b/>
          <w:sz w:val="26"/>
          <w:szCs w:val="26"/>
        </w:rPr>
        <w:t>Нормативы</w:t>
      </w:r>
    </w:p>
    <w:p w:rsidR="00893012" w:rsidRPr="00893012" w:rsidRDefault="00893012" w:rsidP="00893012">
      <w:pPr>
        <w:spacing w:after="0"/>
        <w:jc w:val="center"/>
        <w:rPr>
          <w:rFonts w:ascii="Times New Roman" w:hAnsi="Times New Roman" w:cs="Times New Roman"/>
          <w:b/>
        </w:rPr>
      </w:pPr>
      <w:r w:rsidRPr="001600E7">
        <w:rPr>
          <w:rFonts w:ascii="Times New Roman" w:hAnsi="Times New Roman" w:cs="Times New Roman"/>
          <w:b/>
          <w:sz w:val="26"/>
          <w:szCs w:val="26"/>
        </w:rPr>
        <w:t>распр</w:t>
      </w:r>
      <w:r w:rsidR="00D04489" w:rsidRPr="001600E7">
        <w:rPr>
          <w:rFonts w:ascii="Times New Roman" w:hAnsi="Times New Roman" w:cs="Times New Roman"/>
          <w:b/>
          <w:sz w:val="26"/>
          <w:szCs w:val="26"/>
        </w:rPr>
        <w:t>еделения доходов между бюджетом</w:t>
      </w:r>
      <w:r w:rsidRPr="001600E7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80020A">
        <w:rPr>
          <w:rFonts w:ascii="Times New Roman" w:hAnsi="Times New Roman" w:cs="Times New Roman"/>
          <w:b/>
          <w:sz w:val="26"/>
          <w:szCs w:val="26"/>
        </w:rPr>
        <w:t xml:space="preserve">муниципального образования </w:t>
      </w:r>
      <w:r w:rsidRPr="001600E7">
        <w:rPr>
          <w:rFonts w:ascii="Times New Roman" w:hAnsi="Times New Roman" w:cs="Times New Roman"/>
          <w:b/>
          <w:sz w:val="26"/>
          <w:szCs w:val="26"/>
        </w:rPr>
        <w:t xml:space="preserve">муниципального района </w:t>
      </w:r>
      <w:r w:rsidR="00285F36" w:rsidRPr="001600E7">
        <w:rPr>
          <w:rFonts w:ascii="Times New Roman" w:hAnsi="Times New Roman" w:cs="Times New Roman"/>
          <w:b/>
          <w:sz w:val="26"/>
          <w:szCs w:val="26"/>
        </w:rPr>
        <w:t>«</w:t>
      </w:r>
      <w:r w:rsidRPr="001600E7">
        <w:rPr>
          <w:rFonts w:ascii="Times New Roman" w:hAnsi="Times New Roman" w:cs="Times New Roman"/>
          <w:b/>
          <w:sz w:val="26"/>
          <w:szCs w:val="26"/>
        </w:rPr>
        <w:t>Усть-Куломский</w:t>
      </w:r>
      <w:r w:rsidR="00285F36" w:rsidRPr="001600E7">
        <w:rPr>
          <w:rFonts w:ascii="Times New Roman" w:hAnsi="Times New Roman" w:cs="Times New Roman"/>
          <w:b/>
          <w:sz w:val="26"/>
          <w:szCs w:val="26"/>
        </w:rPr>
        <w:t>»</w:t>
      </w:r>
      <w:r w:rsidRPr="001600E7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FF6A9E">
        <w:rPr>
          <w:rFonts w:ascii="Times New Roman" w:hAnsi="Times New Roman" w:cs="Times New Roman"/>
          <w:b/>
          <w:sz w:val="26"/>
          <w:szCs w:val="26"/>
        </w:rPr>
        <w:t xml:space="preserve">Республики Коми </w:t>
      </w:r>
      <w:r w:rsidRPr="001600E7">
        <w:rPr>
          <w:rFonts w:ascii="Times New Roman" w:hAnsi="Times New Roman" w:cs="Times New Roman"/>
          <w:b/>
          <w:sz w:val="26"/>
          <w:szCs w:val="26"/>
        </w:rPr>
        <w:t xml:space="preserve">и </w:t>
      </w:r>
      <w:r w:rsidR="00D04489" w:rsidRPr="001600E7">
        <w:rPr>
          <w:rFonts w:ascii="Times New Roman" w:hAnsi="Times New Roman" w:cs="Times New Roman"/>
          <w:b/>
          <w:sz w:val="26"/>
          <w:szCs w:val="26"/>
        </w:rPr>
        <w:t xml:space="preserve">бюджетами сельских поселений </w:t>
      </w:r>
      <w:r w:rsidRPr="001600E7">
        <w:rPr>
          <w:rFonts w:ascii="Times New Roman" w:hAnsi="Times New Roman" w:cs="Times New Roman"/>
          <w:b/>
          <w:sz w:val="26"/>
          <w:szCs w:val="26"/>
        </w:rPr>
        <w:t xml:space="preserve">муниципального района </w:t>
      </w:r>
      <w:r w:rsidR="00285F36" w:rsidRPr="001600E7">
        <w:rPr>
          <w:rFonts w:ascii="Times New Roman" w:hAnsi="Times New Roman" w:cs="Times New Roman"/>
          <w:b/>
          <w:sz w:val="26"/>
          <w:szCs w:val="26"/>
        </w:rPr>
        <w:t>«</w:t>
      </w:r>
      <w:r w:rsidRPr="001600E7">
        <w:rPr>
          <w:rFonts w:ascii="Times New Roman" w:hAnsi="Times New Roman" w:cs="Times New Roman"/>
          <w:b/>
          <w:sz w:val="26"/>
          <w:szCs w:val="26"/>
        </w:rPr>
        <w:t>Усть-Куломский</w:t>
      </w:r>
      <w:r w:rsidR="00285F36" w:rsidRPr="001600E7">
        <w:rPr>
          <w:rFonts w:ascii="Times New Roman" w:hAnsi="Times New Roman" w:cs="Times New Roman"/>
          <w:b/>
          <w:sz w:val="26"/>
          <w:szCs w:val="26"/>
        </w:rPr>
        <w:t>»</w:t>
      </w:r>
      <w:r w:rsidRPr="001600E7">
        <w:rPr>
          <w:rFonts w:ascii="Times New Roman" w:hAnsi="Times New Roman" w:cs="Times New Roman"/>
          <w:b/>
          <w:sz w:val="26"/>
          <w:szCs w:val="26"/>
        </w:rPr>
        <w:t xml:space="preserve"> на 202</w:t>
      </w:r>
      <w:r w:rsidR="002D5096">
        <w:rPr>
          <w:rFonts w:ascii="Times New Roman" w:hAnsi="Times New Roman" w:cs="Times New Roman"/>
          <w:b/>
          <w:sz w:val="26"/>
          <w:szCs w:val="26"/>
        </w:rPr>
        <w:t>6</w:t>
      </w:r>
      <w:r w:rsidRPr="001600E7">
        <w:rPr>
          <w:rFonts w:ascii="Times New Roman" w:hAnsi="Times New Roman" w:cs="Times New Roman"/>
          <w:b/>
          <w:sz w:val="26"/>
          <w:szCs w:val="26"/>
        </w:rPr>
        <w:t xml:space="preserve"> год и плановый период 202</w:t>
      </w:r>
      <w:r w:rsidR="002D5096">
        <w:rPr>
          <w:rFonts w:ascii="Times New Roman" w:hAnsi="Times New Roman" w:cs="Times New Roman"/>
          <w:b/>
          <w:sz w:val="26"/>
          <w:szCs w:val="26"/>
        </w:rPr>
        <w:t>7</w:t>
      </w:r>
      <w:r w:rsidR="00CC461A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1600E7">
        <w:rPr>
          <w:rFonts w:ascii="Times New Roman" w:hAnsi="Times New Roman" w:cs="Times New Roman"/>
          <w:b/>
          <w:sz w:val="26"/>
          <w:szCs w:val="26"/>
        </w:rPr>
        <w:t>и 202</w:t>
      </w:r>
      <w:r w:rsidR="002D5096">
        <w:rPr>
          <w:rFonts w:ascii="Times New Roman" w:hAnsi="Times New Roman" w:cs="Times New Roman"/>
          <w:b/>
          <w:sz w:val="26"/>
          <w:szCs w:val="26"/>
        </w:rPr>
        <w:t>8</w:t>
      </w:r>
      <w:r w:rsidRPr="001600E7">
        <w:rPr>
          <w:rFonts w:ascii="Times New Roman" w:hAnsi="Times New Roman" w:cs="Times New Roman"/>
          <w:b/>
          <w:sz w:val="26"/>
          <w:szCs w:val="26"/>
        </w:rPr>
        <w:t xml:space="preserve"> годов</w:t>
      </w:r>
      <w:r w:rsidRPr="00D04489">
        <w:rPr>
          <w:rFonts w:ascii="Times New Roman" w:hAnsi="Times New Roman" w:cs="Times New Roman"/>
          <w:sz w:val="26"/>
          <w:szCs w:val="26"/>
        </w:rPr>
        <w:tab/>
      </w:r>
      <w:bookmarkStart w:id="0" w:name="_GoBack"/>
      <w:bookmarkEnd w:id="0"/>
      <w:r w:rsidRPr="00893012">
        <w:rPr>
          <w:rFonts w:ascii="Times New Roman" w:hAnsi="Times New Roman" w:cs="Times New Roman"/>
          <w:b/>
        </w:rPr>
        <w:tab/>
      </w:r>
    </w:p>
    <w:tbl>
      <w:tblPr>
        <w:tblW w:w="10774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89"/>
        <w:gridCol w:w="1813"/>
        <w:gridCol w:w="1872"/>
      </w:tblGrid>
      <w:tr w:rsidR="00285F36" w:rsidRPr="00893012" w:rsidTr="00CC4EE6">
        <w:trPr>
          <w:trHeight w:val="775"/>
        </w:trPr>
        <w:tc>
          <w:tcPr>
            <w:tcW w:w="7089" w:type="dxa"/>
            <w:vAlign w:val="center"/>
          </w:tcPr>
          <w:p w:rsidR="00285F36" w:rsidRPr="00893012" w:rsidRDefault="00285F36" w:rsidP="00B804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lang w:eastAsia="ru-RU"/>
              </w:rPr>
            </w:pPr>
            <w:r w:rsidRPr="00893012">
              <w:rPr>
                <w:rFonts w:ascii="Times New Roman" w:eastAsia="Times New Roman" w:hAnsi="Times New Roman" w:cs="Times New Roman"/>
                <w:lang w:eastAsia="ru-RU"/>
              </w:rPr>
              <w:t>Наименование дохода</w:t>
            </w:r>
          </w:p>
        </w:tc>
        <w:tc>
          <w:tcPr>
            <w:tcW w:w="1813" w:type="dxa"/>
            <w:vAlign w:val="center"/>
          </w:tcPr>
          <w:p w:rsidR="00285F36" w:rsidRPr="00837D00" w:rsidRDefault="00285F36" w:rsidP="000A73A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7D00">
              <w:rPr>
                <w:rFonts w:ascii="Times New Roman" w:hAnsi="Times New Roman" w:cs="Times New Roman"/>
              </w:rPr>
              <w:t xml:space="preserve">Бюджет МО МР </w:t>
            </w:r>
            <w:r w:rsidR="00CC4EE6">
              <w:rPr>
                <w:rFonts w:ascii="Times New Roman" w:hAnsi="Times New Roman" w:cs="Times New Roman"/>
              </w:rPr>
              <w:t>«</w:t>
            </w:r>
            <w:r w:rsidRPr="00837D00">
              <w:rPr>
                <w:rFonts w:ascii="Times New Roman" w:hAnsi="Times New Roman" w:cs="Times New Roman"/>
              </w:rPr>
              <w:t>Усть-Куломский</w:t>
            </w:r>
            <w:r w:rsidR="00CC4EE6">
              <w:rPr>
                <w:rFonts w:ascii="Times New Roman" w:hAnsi="Times New Roman" w:cs="Times New Roman"/>
              </w:rPr>
              <w:t>»</w:t>
            </w:r>
            <w:r w:rsidR="00FF6A9E">
              <w:rPr>
                <w:rFonts w:ascii="Times New Roman" w:hAnsi="Times New Roman" w:cs="Times New Roman"/>
              </w:rPr>
              <w:t xml:space="preserve"> РК</w:t>
            </w:r>
          </w:p>
        </w:tc>
        <w:tc>
          <w:tcPr>
            <w:tcW w:w="1872" w:type="dxa"/>
            <w:vAlign w:val="center"/>
          </w:tcPr>
          <w:p w:rsidR="00285F36" w:rsidRPr="00837D00" w:rsidRDefault="00285F36" w:rsidP="000A73A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7D00">
              <w:rPr>
                <w:rFonts w:ascii="Times New Roman" w:hAnsi="Times New Roman" w:cs="Times New Roman"/>
              </w:rPr>
              <w:t>Бюджеты сельских поселений</w:t>
            </w:r>
          </w:p>
        </w:tc>
      </w:tr>
      <w:tr w:rsidR="00837D00" w:rsidRPr="00837D00" w:rsidTr="00837D00">
        <w:trPr>
          <w:trHeight w:val="206"/>
        </w:trPr>
        <w:tc>
          <w:tcPr>
            <w:tcW w:w="7089" w:type="dxa"/>
            <w:vAlign w:val="center"/>
          </w:tcPr>
          <w:p w:rsidR="00837D00" w:rsidRPr="00837D00" w:rsidRDefault="00837D00" w:rsidP="00837D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37D00">
              <w:rPr>
                <w:rFonts w:ascii="Times New Roman" w:eastAsia="Times New Roman" w:hAnsi="Times New Roman" w:cs="Times New Roman"/>
                <w:b/>
                <w:lang w:eastAsia="ru-RU"/>
              </w:rPr>
              <w:t>ДОХОДЫ ОТ ИСПОЛЬЗОВАНИЯ ИМУЩЕСТВА</w:t>
            </w:r>
          </w:p>
        </w:tc>
        <w:tc>
          <w:tcPr>
            <w:tcW w:w="1813" w:type="dxa"/>
            <w:vAlign w:val="center"/>
          </w:tcPr>
          <w:p w:rsidR="00837D00" w:rsidRPr="00837D00" w:rsidRDefault="00837D00" w:rsidP="00285F3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2" w:type="dxa"/>
            <w:vAlign w:val="center"/>
          </w:tcPr>
          <w:p w:rsidR="00837D00" w:rsidRPr="00837D00" w:rsidRDefault="00837D00" w:rsidP="00285F3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37D00" w:rsidRPr="00837D00" w:rsidTr="00555F4E">
        <w:trPr>
          <w:trHeight w:val="161"/>
        </w:trPr>
        <w:tc>
          <w:tcPr>
            <w:tcW w:w="7089" w:type="dxa"/>
          </w:tcPr>
          <w:p w:rsidR="00837D00" w:rsidRPr="00837D00" w:rsidRDefault="00837D00" w:rsidP="00837D00">
            <w:pPr>
              <w:spacing w:after="0"/>
              <w:rPr>
                <w:rFonts w:ascii="Times New Roman" w:hAnsi="Times New Roman" w:cs="Times New Roman"/>
              </w:rPr>
            </w:pPr>
            <w:r w:rsidRPr="00837D00">
              <w:rPr>
                <w:rFonts w:ascii="Times New Roman" w:hAnsi="Times New Roman" w:cs="Times New Roman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районами</w:t>
            </w:r>
          </w:p>
        </w:tc>
        <w:tc>
          <w:tcPr>
            <w:tcW w:w="1813" w:type="dxa"/>
            <w:vAlign w:val="center"/>
          </w:tcPr>
          <w:p w:rsidR="00837D00" w:rsidRPr="00837D00" w:rsidRDefault="00837D00" w:rsidP="00837D0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37D00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872" w:type="dxa"/>
            <w:vAlign w:val="center"/>
          </w:tcPr>
          <w:p w:rsidR="00837D00" w:rsidRPr="00837D00" w:rsidRDefault="00837D00" w:rsidP="00837D0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37D00" w:rsidRPr="00837D00" w:rsidTr="00555F4E">
        <w:trPr>
          <w:trHeight w:val="315"/>
        </w:trPr>
        <w:tc>
          <w:tcPr>
            <w:tcW w:w="7089" w:type="dxa"/>
          </w:tcPr>
          <w:p w:rsidR="00837D00" w:rsidRPr="00837D00" w:rsidRDefault="00837D00" w:rsidP="00837D00">
            <w:pPr>
              <w:spacing w:after="0"/>
              <w:rPr>
                <w:rFonts w:ascii="Times New Roman" w:hAnsi="Times New Roman" w:cs="Times New Roman"/>
              </w:rPr>
            </w:pPr>
            <w:r w:rsidRPr="00837D00">
              <w:rPr>
                <w:rFonts w:ascii="Times New Roman" w:hAnsi="Times New Roman" w:cs="Times New Roman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сельскими поселениями</w:t>
            </w:r>
          </w:p>
        </w:tc>
        <w:tc>
          <w:tcPr>
            <w:tcW w:w="1813" w:type="dxa"/>
            <w:vAlign w:val="center"/>
          </w:tcPr>
          <w:p w:rsidR="00837D00" w:rsidRPr="00837D00" w:rsidRDefault="00837D00" w:rsidP="00837D0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2" w:type="dxa"/>
            <w:vAlign w:val="center"/>
          </w:tcPr>
          <w:p w:rsidR="00837D00" w:rsidRPr="00837D00" w:rsidRDefault="00837D00" w:rsidP="00837D0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37D00">
              <w:rPr>
                <w:rFonts w:ascii="Times New Roman" w:hAnsi="Times New Roman" w:cs="Times New Roman"/>
              </w:rPr>
              <w:t>100</w:t>
            </w:r>
          </w:p>
        </w:tc>
      </w:tr>
      <w:tr w:rsidR="00893012" w:rsidRPr="00893012" w:rsidTr="00285F36">
        <w:tc>
          <w:tcPr>
            <w:tcW w:w="7089" w:type="dxa"/>
          </w:tcPr>
          <w:p w:rsidR="00893012" w:rsidRPr="00893012" w:rsidRDefault="00893012" w:rsidP="00837D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aps/>
                <w:lang w:eastAsia="ru-RU"/>
              </w:rPr>
            </w:pPr>
            <w:r w:rsidRPr="0089301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813" w:type="dxa"/>
            <w:vAlign w:val="center"/>
          </w:tcPr>
          <w:p w:rsidR="00893012" w:rsidRPr="00893012" w:rsidRDefault="00893012" w:rsidP="00837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lang w:eastAsia="ru-RU"/>
              </w:rPr>
            </w:pPr>
          </w:p>
        </w:tc>
        <w:tc>
          <w:tcPr>
            <w:tcW w:w="1872" w:type="dxa"/>
            <w:vAlign w:val="center"/>
          </w:tcPr>
          <w:p w:rsidR="00893012" w:rsidRPr="00893012" w:rsidRDefault="00893012" w:rsidP="00837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lang w:eastAsia="ru-RU"/>
              </w:rPr>
            </w:pPr>
          </w:p>
        </w:tc>
      </w:tr>
      <w:tr w:rsidR="00837D00" w:rsidRPr="00893012" w:rsidTr="00285F36">
        <w:tc>
          <w:tcPr>
            <w:tcW w:w="7089" w:type="dxa"/>
          </w:tcPr>
          <w:p w:rsidR="00837D00" w:rsidRPr="00837D00" w:rsidRDefault="00837D00" w:rsidP="00837D00">
            <w:pPr>
              <w:spacing w:after="0"/>
              <w:rPr>
                <w:rFonts w:ascii="Times New Roman" w:hAnsi="Times New Roman" w:cs="Times New Roman"/>
              </w:rPr>
            </w:pPr>
            <w:r w:rsidRPr="00837D00">
              <w:rPr>
                <w:rFonts w:ascii="Times New Roman" w:hAnsi="Times New Roman" w:cs="Times New Roman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1813" w:type="dxa"/>
            <w:vAlign w:val="center"/>
          </w:tcPr>
          <w:p w:rsidR="00837D00" w:rsidRPr="00893012" w:rsidRDefault="00837D00" w:rsidP="00837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lang w:eastAsia="ru-RU"/>
              </w:rPr>
            </w:pPr>
            <w:r w:rsidRPr="00893012">
              <w:rPr>
                <w:rFonts w:ascii="Times New Roman" w:eastAsia="Times New Roman" w:hAnsi="Times New Roman" w:cs="Times New Roman"/>
                <w:caps/>
                <w:lang w:eastAsia="ru-RU"/>
              </w:rPr>
              <w:t>100</w:t>
            </w:r>
          </w:p>
        </w:tc>
        <w:tc>
          <w:tcPr>
            <w:tcW w:w="1872" w:type="dxa"/>
            <w:vAlign w:val="center"/>
          </w:tcPr>
          <w:p w:rsidR="00837D00" w:rsidRPr="00893012" w:rsidRDefault="00837D00" w:rsidP="00837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lang w:eastAsia="ru-RU"/>
              </w:rPr>
            </w:pPr>
          </w:p>
        </w:tc>
      </w:tr>
      <w:tr w:rsidR="00837D00" w:rsidRPr="00893012" w:rsidTr="00285F36">
        <w:tc>
          <w:tcPr>
            <w:tcW w:w="7089" w:type="dxa"/>
          </w:tcPr>
          <w:p w:rsidR="00837D00" w:rsidRPr="00837D00" w:rsidRDefault="00837D00" w:rsidP="00837D00">
            <w:pPr>
              <w:spacing w:after="0"/>
              <w:rPr>
                <w:rFonts w:ascii="Times New Roman" w:hAnsi="Times New Roman" w:cs="Times New Roman"/>
              </w:rPr>
            </w:pPr>
            <w:r w:rsidRPr="00837D00">
              <w:rPr>
                <w:rFonts w:ascii="Times New Roman" w:hAnsi="Times New Roman" w:cs="Times New Roman"/>
              </w:rPr>
              <w:t>Прочие доходы от оказания платных услуг (работ) получателями средств бюджетов сельских поселений</w:t>
            </w:r>
          </w:p>
        </w:tc>
        <w:tc>
          <w:tcPr>
            <w:tcW w:w="1813" w:type="dxa"/>
            <w:vAlign w:val="center"/>
          </w:tcPr>
          <w:p w:rsidR="00837D00" w:rsidRPr="00893012" w:rsidRDefault="00837D00" w:rsidP="00837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lang w:eastAsia="ru-RU"/>
              </w:rPr>
            </w:pPr>
          </w:p>
        </w:tc>
        <w:tc>
          <w:tcPr>
            <w:tcW w:w="1872" w:type="dxa"/>
            <w:vAlign w:val="center"/>
          </w:tcPr>
          <w:p w:rsidR="00837D00" w:rsidRPr="00893012" w:rsidRDefault="00837D00" w:rsidP="00837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lang w:eastAsia="ru-RU"/>
              </w:rPr>
            </w:pPr>
            <w:r w:rsidRPr="00893012">
              <w:rPr>
                <w:rFonts w:ascii="Times New Roman" w:eastAsia="Times New Roman" w:hAnsi="Times New Roman" w:cs="Times New Roman"/>
                <w:caps/>
                <w:lang w:eastAsia="ru-RU"/>
              </w:rPr>
              <w:t>100</w:t>
            </w:r>
          </w:p>
        </w:tc>
      </w:tr>
      <w:tr w:rsidR="00837D00" w:rsidRPr="00893012" w:rsidTr="00285F36">
        <w:tc>
          <w:tcPr>
            <w:tcW w:w="7089" w:type="dxa"/>
          </w:tcPr>
          <w:p w:rsidR="00837D00" w:rsidRPr="00837D00" w:rsidRDefault="00837D00" w:rsidP="00837D00">
            <w:pPr>
              <w:spacing w:after="0"/>
              <w:rPr>
                <w:rFonts w:ascii="Times New Roman" w:hAnsi="Times New Roman" w:cs="Times New Roman"/>
              </w:rPr>
            </w:pPr>
            <w:r w:rsidRPr="00837D00">
              <w:rPr>
                <w:rFonts w:ascii="Times New Roman" w:hAnsi="Times New Roman" w:cs="Times New Roman"/>
              </w:rPr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  <w:tc>
          <w:tcPr>
            <w:tcW w:w="1813" w:type="dxa"/>
            <w:vAlign w:val="center"/>
          </w:tcPr>
          <w:p w:rsidR="00837D00" w:rsidRPr="00893012" w:rsidRDefault="00837D00" w:rsidP="00837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lang w:eastAsia="ru-RU"/>
              </w:rPr>
            </w:pPr>
            <w:r w:rsidRPr="00893012">
              <w:rPr>
                <w:rFonts w:ascii="Times New Roman" w:eastAsia="Times New Roman" w:hAnsi="Times New Roman" w:cs="Times New Roman"/>
                <w:caps/>
                <w:lang w:eastAsia="ru-RU"/>
              </w:rPr>
              <w:t>100</w:t>
            </w:r>
          </w:p>
        </w:tc>
        <w:tc>
          <w:tcPr>
            <w:tcW w:w="1872" w:type="dxa"/>
            <w:vAlign w:val="center"/>
          </w:tcPr>
          <w:p w:rsidR="00837D00" w:rsidRPr="00893012" w:rsidRDefault="00837D00" w:rsidP="00837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lang w:eastAsia="ru-RU"/>
              </w:rPr>
            </w:pPr>
          </w:p>
        </w:tc>
      </w:tr>
      <w:tr w:rsidR="00837D00" w:rsidRPr="00893012" w:rsidTr="00285F36">
        <w:tc>
          <w:tcPr>
            <w:tcW w:w="7089" w:type="dxa"/>
          </w:tcPr>
          <w:p w:rsidR="00837D00" w:rsidRPr="00837D00" w:rsidRDefault="00837D00" w:rsidP="00837D00">
            <w:pPr>
              <w:spacing w:after="0"/>
              <w:rPr>
                <w:rFonts w:ascii="Times New Roman" w:hAnsi="Times New Roman" w:cs="Times New Roman"/>
              </w:rPr>
            </w:pPr>
            <w:r w:rsidRPr="00837D00">
              <w:rPr>
                <w:rFonts w:ascii="Times New Roman" w:hAnsi="Times New Roman" w:cs="Times New Roman"/>
              </w:rPr>
              <w:t>Доходы, поступающие в порядке возмещения расходов, понесенных в связи с эксплуатацией имущества сельских поселений</w:t>
            </w:r>
          </w:p>
        </w:tc>
        <w:tc>
          <w:tcPr>
            <w:tcW w:w="1813" w:type="dxa"/>
            <w:vAlign w:val="center"/>
          </w:tcPr>
          <w:p w:rsidR="00837D00" w:rsidRPr="00893012" w:rsidRDefault="00837D00" w:rsidP="00837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lang w:eastAsia="ru-RU"/>
              </w:rPr>
            </w:pPr>
          </w:p>
        </w:tc>
        <w:tc>
          <w:tcPr>
            <w:tcW w:w="1872" w:type="dxa"/>
            <w:vAlign w:val="center"/>
          </w:tcPr>
          <w:p w:rsidR="00837D00" w:rsidRPr="00893012" w:rsidRDefault="00837D00" w:rsidP="00837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lang w:eastAsia="ru-RU"/>
              </w:rPr>
            </w:pPr>
            <w:r w:rsidRPr="00893012">
              <w:rPr>
                <w:rFonts w:ascii="Times New Roman" w:eastAsia="Times New Roman" w:hAnsi="Times New Roman" w:cs="Times New Roman"/>
                <w:caps/>
                <w:lang w:eastAsia="ru-RU"/>
              </w:rPr>
              <w:t>100</w:t>
            </w:r>
          </w:p>
        </w:tc>
      </w:tr>
      <w:tr w:rsidR="00837D00" w:rsidRPr="00893012" w:rsidTr="00285F36">
        <w:tc>
          <w:tcPr>
            <w:tcW w:w="7089" w:type="dxa"/>
          </w:tcPr>
          <w:p w:rsidR="00837D00" w:rsidRPr="00837D00" w:rsidRDefault="00837D00" w:rsidP="00837D00">
            <w:pPr>
              <w:spacing w:after="0"/>
              <w:rPr>
                <w:rFonts w:ascii="Times New Roman" w:hAnsi="Times New Roman" w:cs="Times New Roman"/>
              </w:rPr>
            </w:pPr>
            <w:r w:rsidRPr="00837D00">
              <w:rPr>
                <w:rFonts w:ascii="Times New Roman" w:hAnsi="Times New Roman" w:cs="Times New Roman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1813" w:type="dxa"/>
            <w:vAlign w:val="center"/>
          </w:tcPr>
          <w:p w:rsidR="00837D00" w:rsidRPr="00893012" w:rsidRDefault="00837D00" w:rsidP="00837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lang w:eastAsia="ru-RU"/>
              </w:rPr>
            </w:pPr>
            <w:r w:rsidRPr="00893012">
              <w:rPr>
                <w:rFonts w:ascii="Times New Roman" w:eastAsia="Times New Roman" w:hAnsi="Times New Roman" w:cs="Times New Roman"/>
                <w:caps/>
                <w:lang w:eastAsia="ru-RU"/>
              </w:rPr>
              <w:t>100</w:t>
            </w:r>
          </w:p>
        </w:tc>
        <w:tc>
          <w:tcPr>
            <w:tcW w:w="1872" w:type="dxa"/>
            <w:vAlign w:val="center"/>
          </w:tcPr>
          <w:p w:rsidR="00837D00" w:rsidRPr="00893012" w:rsidRDefault="00837D00" w:rsidP="00837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lang w:eastAsia="ru-RU"/>
              </w:rPr>
            </w:pPr>
          </w:p>
        </w:tc>
      </w:tr>
      <w:tr w:rsidR="00837D00" w:rsidRPr="00893012" w:rsidTr="00285F36">
        <w:tc>
          <w:tcPr>
            <w:tcW w:w="7089" w:type="dxa"/>
          </w:tcPr>
          <w:p w:rsidR="00837D00" w:rsidRPr="00837D00" w:rsidRDefault="00837D00" w:rsidP="00837D00">
            <w:pPr>
              <w:spacing w:after="0"/>
              <w:rPr>
                <w:rFonts w:ascii="Times New Roman" w:hAnsi="Times New Roman" w:cs="Times New Roman"/>
              </w:rPr>
            </w:pPr>
            <w:r w:rsidRPr="00837D00">
              <w:rPr>
                <w:rFonts w:ascii="Times New Roman" w:hAnsi="Times New Roman" w:cs="Times New Roman"/>
              </w:rPr>
              <w:t>Прочие доходы от компенсации затрат бюджетов сельских поселений</w:t>
            </w:r>
          </w:p>
        </w:tc>
        <w:tc>
          <w:tcPr>
            <w:tcW w:w="1813" w:type="dxa"/>
            <w:vAlign w:val="center"/>
          </w:tcPr>
          <w:p w:rsidR="00837D00" w:rsidRPr="00893012" w:rsidRDefault="00837D00" w:rsidP="00837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lang w:eastAsia="ru-RU"/>
              </w:rPr>
            </w:pPr>
          </w:p>
        </w:tc>
        <w:tc>
          <w:tcPr>
            <w:tcW w:w="1872" w:type="dxa"/>
            <w:vAlign w:val="center"/>
          </w:tcPr>
          <w:p w:rsidR="00837D00" w:rsidRPr="00893012" w:rsidRDefault="00837D00" w:rsidP="00837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lang w:eastAsia="ru-RU"/>
              </w:rPr>
            </w:pPr>
            <w:r w:rsidRPr="00893012">
              <w:rPr>
                <w:rFonts w:ascii="Times New Roman" w:eastAsia="Times New Roman" w:hAnsi="Times New Roman" w:cs="Times New Roman"/>
                <w:caps/>
                <w:lang w:eastAsia="ru-RU"/>
              </w:rPr>
              <w:t>100</w:t>
            </w:r>
          </w:p>
        </w:tc>
      </w:tr>
      <w:tr w:rsidR="00893012" w:rsidRPr="00893012" w:rsidTr="00285F36">
        <w:tc>
          <w:tcPr>
            <w:tcW w:w="7089" w:type="dxa"/>
          </w:tcPr>
          <w:p w:rsidR="00893012" w:rsidRPr="00893012" w:rsidRDefault="00893012" w:rsidP="008930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aps/>
                <w:lang w:eastAsia="ru-RU"/>
              </w:rPr>
            </w:pPr>
            <w:r w:rsidRPr="0089301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ШТРАФЫ, САНКЦИИ, ВОЗМЕЩЕНИЕ УЩЕРБА</w:t>
            </w:r>
          </w:p>
        </w:tc>
        <w:tc>
          <w:tcPr>
            <w:tcW w:w="1813" w:type="dxa"/>
            <w:vAlign w:val="center"/>
          </w:tcPr>
          <w:p w:rsidR="00893012" w:rsidRPr="00893012" w:rsidRDefault="00893012" w:rsidP="00285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lang w:eastAsia="ru-RU"/>
              </w:rPr>
            </w:pPr>
          </w:p>
        </w:tc>
        <w:tc>
          <w:tcPr>
            <w:tcW w:w="1872" w:type="dxa"/>
            <w:vAlign w:val="center"/>
          </w:tcPr>
          <w:p w:rsidR="00893012" w:rsidRPr="00893012" w:rsidRDefault="00893012" w:rsidP="00285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lang w:eastAsia="ru-RU"/>
              </w:rPr>
            </w:pPr>
          </w:p>
        </w:tc>
      </w:tr>
      <w:tr w:rsidR="007870E7" w:rsidRPr="00893012" w:rsidTr="00DB7AC9">
        <w:trPr>
          <w:cantSplit/>
          <w:trHeight w:val="796"/>
        </w:trPr>
        <w:tc>
          <w:tcPr>
            <w:tcW w:w="7089" w:type="dxa"/>
          </w:tcPr>
          <w:p w:rsidR="007870E7" w:rsidRPr="007870E7" w:rsidRDefault="007870E7" w:rsidP="007870E7">
            <w:pPr>
              <w:spacing w:after="0"/>
              <w:rPr>
                <w:rFonts w:ascii="Times New Roman" w:hAnsi="Times New Roman" w:cs="Times New Roman"/>
              </w:rPr>
            </w:pPr>
            <w:proofErr w:type="gramStart"/>
            <w:r w:rsidRPr="007870E7">
              <w:rPr>
                <w:rFonts w:ascii="Times New Roman" w:hAnsi="Times New Roman" w:cs="Times New Roman"/>
              </w:rPr>
              <w:t>Платежи в целях возмещения убытков, причиненных уклонением от заключения с муниципальным органом муниципального района (муниципальным казенным учреждением) муниципального контракта, а также иные денежные средства, подлежащие зачислению в бюджет муниципального района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</w:t>
            </w:r>
            <w:proofErr w:type="gramEnd"/>
            <w:r w:rsidRPr="007870E7">
              <w:rPr>
                <w:rFonts w:ascii="Times New Roman" w:hAnsi="Times New Roman" w:cs="Times New Roman"/>
              </w:rPr>
              <w:t xml:space="preserve"> фонда)</w:t>
            </w:r>
          </w:p>
        </w:tc>
        <w:tc>
          <w:tcPr>
            <w:tcW w:w="1813" w:type="dxa"/>
            <w:vAlign w:val="center"/>
          </w:tcPr>
          <w:p w:rsidR="007870E7" w:rsidRPr="00893012" w:rsidRDefault="007870E7" w:rsidP="00787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lang w:eastAsia="ru-RU"/>
              </w:rPr>
            </w:pPr>
            <w:r w:rsidRPr="00893012">
              <w:rPr>
                <w:rFonts w:ascii="Times New Roman" w:eastAsia="Times New Roman" w:hAnsi="Times New Roman" w:cs="Times New Roman"/>
                <w:caps/>
                <w:lang w:eastAsia="ru-RU"/>
              </w:rPr>
              <w:t>100</w:t>
            </w:r>
          </w:p>
        </w:tc>
        <w:tc>
          <w:tcPr>
            <w:tcW w:w="1872" w:type="dxa"/>
            <w:vAlign w:val="center"/>
          </w:tcPr>
          <w:p w:rsidR="007870E7" w:rsidRPr="00893012" w:rsidRDefault="007870E7" w:rsidP="00787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lang w:eastAsia="ru-RU"/>
              </w:rPr>
            </w:pPr>
          </w:p>
        </w:tc>
      </w:tr>
      <w:tr w:rsidR="007870E7" w:rsidRPr="00893012" w:rsidTr="00DB7AC9">
        <w:trPr>
          <w:cantSplit/>
          <w:trHeight w:val="796"/>
        </w:trPr>
        <w:tc>
          <w:tcPr>
            <w:tcW w:w="7089" w:type="dxa"/>
          </w:tcPr>
          <w:p w:rsidR="007870E7" w:rsidRPr="007870E7" w:rsidRDefault="007870E7" w:rsidP="007870E7">
            <w:pPr>
              <w:spacing w:after="0"/>
              <w:rPr>
                <w:rFonts w:ascii="Times New Roman" w:hAnsi="Times New Roman" w:cs="Times New Roman"/>
              </w:rPr>
            </w:pPr>
            <w:proofErr w:type="gramStart"/>
            <w:r w:rsidRPr="007870E7">
              <w:rPr>
                <w:rFonts w:ascii="Times New Roman" w:hAnsi="Times New Roman" w:cs="Times New Roman"/>
              </w:rPr>
              <w:t>Платежи в целях возмещения убытков, причиненных уклонением от заключения с муниципальным органом сельского поселения (муниципальным казенным учреждением) муниципального контракта, а также иные денежные средства, подлежащие зачислению в бюджет сельского поселения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</w:t>
            </w:r>
            <w:proofErr w:type="gramEnd"/>
            <w:r w:rsidRPr="007870E7">
              <w:rPr>
                <w:rFonts w:ascii="Times New Roman" w:hAnsi="Times New Roman" w:cs="Times New Roman"/>
              </w:rPr>
              <w:t xml:space="preserve"> фонда)</w:t>
            </w:r>
          </w:p>
        </w:tc>
        <w:tc>
          <w:tcPr>
            <w:tcW w:w="1813" w:type="dxa"/>
            <w:vAlign w:val="center"/>
          </w:tcPr>
          <w:p w:rsidR="007870E7" w:rsidRPr="00893012" w:rsidRDefault="007870E7" w:rsidP="00787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lang w:eastAsia="ru-RU"/>
              </w:rPr>
            </w:pPr>
          </w:p>
        </w:tc>
        <w:tc>
          <w:tcPr>
            <w:tcW w:w="1872" w:type="dxa"/>
            <w:vAlign w:val="center"/>
          </w:tcPr>
          <w:p w:rsidR="007870E7" w:rsidRPr="00893012" w:rsidRDefault="007870E7" w:rsidP="00787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lang w:eastAsia="ru-RU"/>
              </w:rPr>
            </w:pPr>
            <w:r w:rsidRPr="00893012">
              <w:rPr>
                <w:rFonts w:ascii="Times New Roman" w:eastAsia="Times New Roman" w:hAnsi="Times New Roman" w:cs="Times New Roman"/>
                <w:caps/>
                <w:lang w:eastAsia="ru-RU"/>
              </w:rPr>
              <w:t>100</w:t>
            </w:r>
          </w:p>
        </w:tc>
      </w:tr>
      <w:tr w:rsidR="007870E7" w:rsidRPr="00893012" w:rsidTr="00286218">
        <w:trPr>
          <w:trHeight w:val="2235"/>
        </w:trPr>
        <w:tc>
          <w:tcPr>
            <w:tcW w:w="7089" w:type="dxa"/>
          </w:tcPr>
          <w:p w:rsidR="007870E7" w:rsidRPr="007870E7" w:rsidRDefault="007870E7" w:rsidP="007870E7">
            <w:pPr>
              <w:spacing w:after="0"/>
              <w:rPr>
                <w:rFonts w:ascii="Times New Roman" w:hAnsi="Times New Roman" w:cs="Times New Roman"/>
              </w:rPr>
            </w:pPr>
            <w:proofErr w:type="gramStart"/>
            <w:r w:rsidRPr="007870E7">
              <w:rPr>
                <w:rFonts w:ascii="Times New Roman" w:hAnsi="Times New Roman" w:cs="Times New Roman"/>
              </w:rPr>
              <w:lastRenderedPageBreak/>
              <w:t>Платежи в целях возмещения убытков, причиненных уклонением от заключения с муниципальным органом муниципального района (муниципальным казенным учреждением) муниципального контракта, финансируемого за счет средств муниципального дорожного фонда, а также иные денежные средства, подлежащие зачислению в бюджет муниципального района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  <w:proofErr w:type="gramEnd"/>
          </w:p>
        </w:tc>
        <w:tc>
          <w:tcPr>
            <w:tcW w:w="1813" w:type="dxa"/>
            <w:vAlign w:val="center"/>
          </w:tcPr>
          <w:p w:rsidR="007870E7" w:rsidRPr="00893012" w:rsidRDefault="007870E7" w:rsidP="00787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lang w:eastAsia="ru-RU"/>
              </w:rPr>
            </w:pPr>
            <w:r w:rsidRPr="00893012">
              <w:rPr>
                <w:rFonts w:ascii="Times New Roman" w:eastAsia="Times New Roman" w:hAnsi="Times New Roman" w:cs="Times New Roman"/>
                <w:caps/>
                <w:lang w:eastAsia="ru-RU"/>
              </w:rPr>
              <w:t>100</w:t>
            </w:r>
          </w:p>
        </w:tc>
        <w:tc>
          <w:tcPr>
            <w:tcW w:w="1872" w:type="dxa"/>
            <w:vAlign w:val="center"/>
          </w:tcPr>
          <w:p w:rsidR="007870E7" w:rsidRPr="00893012" w:rsidRDefault="007870E7" w:rsidP="00787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lang w:eastAsia="ru-RU"/>
              </w:rPr>
            </w:pPr>
          </w:p>
        </w:tc>
      </w:tr>
      <w:tr w:rsidR="00286218" w:rsidRPr="00893012" w:rsidTr="00286218">
        <w:trPr>
          <w:trHeight w:val="96"/>
        </w:trPr>
        <w:tc>
          <w:tcPr>
            <w:tcW w:w="7089" w:type="dxa"/>
          </w:tcPr>
          <w:p w:rsidR="00286218" w:rsidRPr="00286218" w:rsidRDefault="00286218" w:rsidP="00810E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86218">
              <w:rPr>
                <w:rFonts w:ascii="Times New Roman" w:hAnsi="Times New Roman" w:cs="Times New Roman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муниципальных районов)</w:t>
            </w:r>
          </w:p>
        </w:tc>
        <w:tc>
          <w:tcPr>
            <w:tcW w:w="1813" w:type="dxa"/>
            <w:vAlign w:val="center"/>
          </w:tcPr>
          <w:p w:rsidR="00286218" w:rsidRPr="00893012" w:rsidRDefault="00810EC0" w:rsidP="0081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aps/>
                <w:lang w:eastAsia="ru-RU"/>
              </w:rPr>
              <w:t>100</w:t>
            </w:r>
          </w:p>
        </w:tc>
        <w:tc>
          <w:tcPr>
            <w:tcW w:w="1872" w:type="dxa"/>
            <w:vAlign w:val="center"/>
          </w:tcPr>
          <w:p w:rsidR="00286218" w:rsidRPr="00893012" w:rsidRDefault="00286218" w:rsidP="0081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lang w:eastAsia="ru-RU"/>
              </w:rPr>
            </w:pPr>
          </w:p>
        </w:tc>
      </w:tr>
      <w:tr w:rsidR="00286218" w:rsidRPr="00893012" w:rsidTr="00285F36">
        <w:trPr>
          <w:trHeight w:val="180"/>
        </w:trPr>
        <w:tc>
          <w:tcPr>
            <w:tcW w:w="7089" w:type="dxa"/>
          </w:tcPr>
          <w:p w:rsidR="00286218" w:rsidRPr="00286218" w:rsidRDefault="00286218" w:rsidP="00810E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86218">
              <w:rPr>
                <w:rFonts w:ascii="Times New Roman" w:hAnsi="Times New Roman" w:cs="Times New Roman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сельских поселений)</w:t>
            </w:r>
          </w:p>
        </w:tc>
        <w:tc>
          <w:tcPr>
            <w:tcW w:w="1813" w:type="dxa"/>
            <w:vAlign w:val="center"/>
          </w:tcPr>
          <w:p w:rsidR="00286218" w:rsidRPr="00893012" w:rsidRDefault="00286218" w:rsidP="0081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lang w:eastAsia="ru-RU"/>
              </w:rPr>
            </w:pPr>
          </w:p>
        </w:tc>
        <w:tc>
          <w:tcPr>
            <w:tcW w:w="1872" w:type="dxa"/>
            <w:vAlign w:val="center"/>
          </w:tcPr>
          <w:p w:rsidR="00286218" w:rsidRPr="00893012" w:rsidRDefault="00810EC0" w:rsidP="0081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aps/>
                <w:lang w:eastAsia="ru-RU"/>
              </w:rPr>
              <w:t>100</w:t>
            </w:r>
          </w:p>
        </w:tc>
      </w:tr>
      <w:tr w:rsidR="00893012" w:rsidRPr="00893012" w:rsidTr="00285F36">
        <w:tc>
          <w:tcPr>
            <w:tcW w:w="7089" w:type="dxa"/>
          </w:tcPr>
          <w:p w:rsidR="00893012" w:rsidRPr="00893012" w:rsidRDefault="00893012" w:rsidP="008930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aps/>
                <w:lang w:eastAsia="ru-RU"/>
              </w:rPr>
            </w:pPr>
            <w:r w:rsidRPr="0089301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ПРОЧИЕ НЕНАЛОГОВЫЕ ДОХОДЫ</w:t>
            </w:r>
          </w:p>
        </w:tc>
        <w:tc>
          <w:tcPr>
            <w:tcW w:w="1813" w:type="dxa"/>
            <w:vAlign w:val="center"/>
          </w:tcPr>
          <w:p w:rsidR="00893012" w:rsidRPr="00893012" w:rsidRDefault="00893012" w:rsidP="00285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lang w:eastAsia="ru-RU"/>
              </w:rPr>
            </w:pPr>
          </w:p>
        </w:tc>
        <w:tc>
          <w:tcPr>
            <w:tcW w:w="1872" w:type="dxa"/>
            <w:vAlign w:val="center"/>
          </w:tcPr>
          <w:p w:rsidR="00893012" w:rsidRPr="00893012" w:rsidRDefault="00893012" w:rsidP="00285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lang w:eastAsia="ru-RU"/>
              </w:rPr>
            </w:pPr>
          </w:p>
        </w:tc>
      </w:tr>
      <w:tr w:rsidR="00E77C12" w:rsidRPr="00893012" w:rsidTr="00285F36">
        <w:tc>
          <w:tcPr>
            <w:tcW w:w="7089" w:type="dxa"/>
          </w:tcPr>
          <w:p w:rsidR="00E77C12" w:rsidRPr="00E77C12" w:rsidRDefault="00E77C12" w:rsidP="00E77C12">
            <w:pPr>
              <w:spacing w:after="0"/>
              <w:rPr>
                <w:rFonts w:ascii="Times New Roman" w:hAnsi="Times New Roman" w:cs="Times New Roman"/>
              </w:rPr>
            </w:pPr>
            <w:r w:rsidRPr="00E77C12">
              <w:rPr>
                <w:rFonts w:ascii="Times New Roman" w:hAnsi="Times New Roman" w:cs="Times New Roman"/>
              </w:rPr>
              <w:t>Невыясненные поступления, зачисляемые в бюджеты муниципальных районов</w:t>
            </w:r>
          </w:p>
        </w:tc>
        <w:tc>
          <w:tcPr>
            <w:tcW w:w="1813" w:type="dxa"/>
            <w:vAlign w:val="center"/>
          </w:tcPr>
          <w:p w:rsidR="00E77C12" w:rsidRPr="00893012" w:rsidRDefault="00E77C12" w:rsidP="00E77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lang w:eastAsia="ru-RU"/>
              </w:rPr>
            </w:pPr>
            <w:r w:rsidRPr="00893012">
              <w:rPr>
                <w:rFonts w:ascii="Times New Roman" w:eastAsia="Times New Roman" w:hAnsi="Times New Roman" w:cs="Times New Roman"/>
                <w:caps/>
                <w:lang w:eastAsia="ru-RU"/>
              </w:rPr>
              <w:t>100</w:t>
            </w:r>
          </w:p>
        </w:tc>
        <w:tc>
          <w:tcPr>
            <w:tcW w:w="1872" w:type="dxa"/>
            <w:vAlign w:val="center"/>
          </w:tcPr>
          <w:p w:rsidR="00E77C12" w:rsidRPr="00893012" w:rsidRDefault="00E77C12" w:rsidP="00E77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lang w:eastAsia="ru-RU"/>
              </w:rPr>
            </w:pPr>
          </w:p>
        </w:tc>
      </w:tr>
      <w:tr w:rsidR="00E77C12" w:rsidRPr="00893012" w:rsidTr="00285F36">
        <w:tc>
          <w:tcPr>
            <w:tcW w:w="7089" w:type="dxa"/>
          </w:tcPr>
          <w:p w:rsidR="00E77C12" w:rsidRPr="00E77C12" w:rsidRDefault="00E77C12" w:rsidP="00E77C12">
            <w:pPr>
              <w:spacing w:after="0"/>
              <w:rPr>
                <w:rFonts w:ascii="Times New Roman" w:hAnsi="Times New Roman" w:cs="Times New Roman"/>
              </w:rPr>
            </w:pPr>
            <w:r w:rsidRPr="00E77C12">
              <w:rPr>
                <w:rFonts w:ascii="Times New Roman" w:hAnsi="Times New Roman" w:cs="Times New Roman"/>
              </w:rPr>
              <w:t>Невыясненные поступления, зачисляемые в бюджеты сельских поселений</w:t>
            </w:r>
          </w:p>
        </w:tc>
        <w:tc>
          <w:tcPr>
            <w:tcW w:w="1813" w:type="dxa"/>
            <w:vAlign w:val="center"/>
          </w:tcPr>
          <w:p w:rsidR="00E77C12" w:rsidRPr="00893012" w:rsidRDefault="00E77C12" w:rsidP="00E77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lang w:eastAsia="ru-RU"/>
              </w:rPr>
            </w:pPr>
          </w:p>
        </w:tc>
        <w:tc>
          <w:tcPr>
            <w:tcW w:w="1872" w:type="dxa"/>
            <w:vAlign w:val="center"/>
          </w:tcPr>
          <w:p w:rsidR="00E77C12" w:rsidRPr="00893012" w:rsidRDefault="00E77C12" w:rsidP="00E77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lang w:eastAsia="ru-RU"/>
              </w:rPr>
            </w:pPr>
            <w:r w:rsidRPr="00893012">
              <w:rPr>
                <w:rFonts w:ascii="Times New Roman" w:eastAsia="Times New Roman" w:hAnsi="Times New Roman" w:cs="Times New Roman"/>
                <w:caps/>
                <w:lang w:eastAsia="ru-RU"/>
              </w:rPr>
              <w:t>100</w:t>
            </w:r>
          </w:p>
        </w:tc>
      </w:tr>
      <w:tr w:rsidR="00E77C12" w:rsidRPr="00893012" w:rsidTr="00285F36">
        <w:tc>
          <w:tcPr>
            <w:tcW w:w="7089" w:type="dxa"/>
          </w:tcPr>
          <w:p w:rsidR="00E77C12" w:rsidRPr="00E77C12" w:rsidRDefault="00E77C12" w:rsidP="00E77C12">
            <w:pPr>
              <w:spacing w:after="0"/>
              <w:rPr>
                <w:rFonts w:ascii="Times New Roman" w:hAnsi="Times New Roman" w:cs="Times New Roman"/>
              </w:rPr>
            </w:pPr>
            <w:r w:rsidRPr="00E77C12">
              <w:rPr>
                <w:rFonts w:ascii="Times New Roman" w:hAnsi="Times New Roman" w:cs="Times New Roman"/>
              </w:rPr>
              <w:t>Прочие неналоговые доходы бюджетов муниципальных районов</w:t>
            </w:r>
          </w:p>
        </w:tc>
        <w:tc>
          <w:tcPr>
            <w:tcW w:w="1813" w:type="dxa"/>
            <w:vAlign w:val="center"/>
          </w:tcPr>
          <w:p w:rsidR="00E77C12" w:rsidRPr="00893012" w:rsidRDefault="00E77C12" w:rsidP="00E77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lang w:eastAsia="ru-RU"/>
              </w:rPr>
            </w:pPr>
            <w:r w:rsidRPr="00893012">
              <w:rPr>
                <w:rFonts w:ascii="Times New Roman" w:eastAsia="Times New Roman" w:hAnsi="Times New Roman" w:cs="Times New Roman"/>
                <w:caps/>
                <w:lang w:eastAsia="ru-RU"/>
              </w:rPr>
              <w:t>100</w:t>
            </w:r>
          </w:p>
        </w:tc>
        <w:tc>
          <w:tcPr>
            <w:tcW w:w="1872" w:type="dxa"/>
            <w:vAlign w:val="center"/>
          </w:tcPr>
          <w:p w:rsidR="00E77C12" w:rsidRPr="00893012" w:rsidRDefault="00E77C12" w:rsidP="00E77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lang w:eastAsia="ru-RU"/>
              </w:rPr>
            </w:pPr>
          </w:p>
        </w:tc>
      </w:tr>
      <w:tr w:rsidR="00E77C12" w:rsidRPr="00893012" w:rsidTr="00285F36">
        <w:tc>
          <w:tcPr>
            <w:tcW w:w="7089" w:type="dxa"/>
          </w:tcPr>
          <w:p w:rsidR="00E77C12" w:rsidRPr="00E77C12" w:rsidRDefault="00E77C12" w:rsidP="00E77C12">
            <w:pPr>
              <w:spacing w:after="0"/>
              <w:rPr>
                <w:rFonts w:ascii="Times New Roman" w:hAnsi="Times New Roman" w:cs="Times New Roman"/>
              </w:rPr>
            </w:pPr>
            <w:r w:rsidRPr="00E77C12">
              <w:rPr>
                <w:rFonts w:ascii="Times New Roman" w:hAnsi="Times New Roman" w:cs="Times New Roman"/>
              </w:rPr>
              <w:t>Прочие неналоговые доходы бюджетов сельских поселений</w:t>
            </w:r>
          </w:p>
        </w:tc>
        <w:tc>
          <w:tcPr>
            <w:tcW w:w="1813" w:type="dxa"/>
            <w:vAlign w:val="center"/>
          </w:tcPr>
          <w:p w:rsidR="00E77C12" w:rsidRPr="00893012" w:rsidRDefault="00E77C12" w:rsidP="00E77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lang w:eastAsia="ru-RU"/>
              </w:rPr>
            </w:pPr>
          </w:p>
        </w:tc>
        <w:tc>
          <w:tcPr>
            <w:tcW w:w="1872" w:type="dxa"/>
            <w:vAlign w:val="center"/>
          </w:tcPr>
          <w:p w:rsidR="00E77C12" w:rsidRPr="00893012" w:rsidRDefault="00E77C12" w:rsidP="00E77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lang w:eastAsia="ru-RU"/>
              </w:rPr>
            </w:pPr>
            <w:r w:rsidRPr="00893012">
              <w:rPr>
                <w:rFonts w:ascii="Times New Roman" w:eastAsia="Times New Roman" w:hAnsi="Times New Roman" w:cs="Times New Roman"/>
                <w:caps/>
                <w:lang w:eastAsia="ru-RU"/>
              </w:rPr>
              <w:t>100</w:t>
            </w:r>
          </w:p>
        </w:tc>
      </w:tr>
      <w:tr w:rsidR="00E77C12" w:rsidRPr="00893012" w:rsidTr="00285F36">
        <w:trPr>
          <w:trHeight w:val="264"/>
        </w:trPr>
        <w:tc>
          <w:tcPr>
            <w:tcW w:w="7089" w:type="dxa"/>
          </w:tcPr>
          <w:p w:rsidR="00E77C12" w:rsidRPr="00E77C12" w:rsidRDefault="00E77C12" w:rsidP="00E77C12">
            <w:pPr>
              <w:spacing w:after="0"/>
              <w:rPr>
                <w:rFonts w:ascii="Times New Roman" w:hAnsi="Times New Roman" w:cs="Times New Roman"/>
              </w:rPr>
            </w:pPr>
            <w:r w:rsidRPr="00E77C12">
              <w:rPr>
                <w:rFonts w:ascii="Times New Roman" w:hAnsi="Times New Roman" w:cs="Times New Roman"/>
              </w:rPr>
              <w:t>Инициативные платежи, зачисляемые в бюджеты муниципальных районов</w:t>
            </w:r>
          </w:p>
        </w:tc>
        <w:tc>
          <w:tcPr>
            <w:tcW w:w="1813" w:type="dxa"/>
            <w:vAlign w:val="center"/>
          </w:tcPr>
          <w:p w:rsidR="00E77C12" w:rsidRPr="00893012" w:rsidRDefault="00E77C12" w:rsidP="00E77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lang w:eastAsia="ru-RU"/>
              </w:rPr>
            </w:pPr>
            <w:r w:rsidRPr="00893012">
              <w:rPr>
                <w:rFonts w:ascii="Times New Roman" w:eastAsia="Times New Roman" w:hAnsi="Times New Roman" w:cs="Times New Roman"/>
                <w:caps/>
                <w:lang w:eastAsia="ru-RU"/>
              </w:rPr>
              <w:t>100</w:t>
            </w:r>
          </w:p>
        </w:tc>
        <w:tc>
          <w:tcPr>
            <w:tcW w:w="1872" w:type="dxa"/>
            <w:vAlign w:val="center"/>
          </w:tcPr>
          <w:p w:rsidR="00E77C12" w:rsidRPr="00893012" w:rsidRDefault="00E77C12" w:rsidP="00E77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lang w:eastAsia="ru-RU"/>
              </w:rPr>
            </w:pPr>
          </w:p>
        </w:tc>
      </w:tr>
      <w:tr w:rsidR="00E77C12" w:rsidRPr="00893012" w:rsidTr="000A73AE">
        <w:trPr>
          <w:trHeight w:val="120"/>
        </w:trPr>
        <w:tc>
          <w:tcPr>
            <w:tcW w:w="7089" w:type="dxa"/>
          </w:tcPr>
          <w:p w:rsidR="00E77C12" w:rsidRPr="00E77C12" w:rsidRDefault="00E77C12" w:rsidP="00E77C12">
            <w:pPr>
              <w:spacing w:after="0"/>
              <w:rPr>
                <w:rFonts w:ascii="Times New Roman" w:hAnsi="Times New Roman" w:cs="Times New Roman"/>
              </w:rPr>
            </w:pPr>
            <w:r w:rsidRPr="00E77C12">
              <w:rPr>
                <w:rFonts w:ascii="Times New Roman" w:hAnsi="Times New Roman" w:cs="Times New Roman"/>
              </w:rPr>
              <w:t>Инициативные платежи, зачисляемые в бюджеты сельских поселений</w:t>
            </w:r>
          </w:p>
        </w:tc>
        <w:tc>
          <w:tcPr>
            <w:tcW w:w="1813" w:type="dxa"/>
            <w:vAlign w:val="center"/>
          </w:tcPr>
          <w:p w:rsidR="00E77C12" w:rsidRPr="00893012" w:rsidRDefault="00E77C12" w:rsidP="00E77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lang w:eastAsia="ru-RU"/>
              </w:rPr>
            </w:pPr>
          </w:p>
        </w:tc>
        <w:tc>
          <w:tcPr>
            <w:tcW w:w="1872" w:type="dxa"/>
            <w:vAlign w:val="center"/>
          </w:tcPr>
          <w:p w:rsidR="00E77C12" w:rsidRPr="00893012" w:rsidRDefault="00E77C12" w:rsidP="00E77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lang w:eastAsia="ru-RU"/>
              </w:rPr>
            </w:pPr>
            <w:r w:rsidRPr="00893012">
              <w:rPr>
                <w:rFonts w:ascii="Times New Roman" w:eastAsia="Times New Roman" w:hAnsi="Times New Roman" w:cs="Times New Roman"/>
                <w:caps/>
                <w:lang w:eastAsia="ru-RU"/>
              </w:rPr>
              <w:t>100</w:t>
            </w:r>
          </w:p>
        </w:tc>
      </w:tr>
      <w:tr w:rsidR="000A73AE" w:rsidRPr="00893012" w:rsidTr="000A73AE">
        <w:trPr>
          <w:trHeight w:val="126"/>
        </w:trPr>
        <w:tc>
          <w:tcPr>
            <w:tcW w:w="7089" w:type="dxa"/>
            <w:vAlign w:val="center"/>
          </w:tcPr>
          <w:p w:rsidR="000A73AE" w:rsidRPr="000A73AE" w:rsidRDefault="000A73AE" w:rsidP="000A73AE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0A73AE">
              <w:rPr>
                <w:rFonts w:ascii="Times New Roman" w:hAnsi="Times New Roman" w:cs="Times New Roman"/>
                <w:color w:val="000000"/>
              </w:rPr>
              <w:t>Прочие неналоговые доходы бюджетов муниципальных районов в части невыясненных поступлений, по которым не осуществлен возврат (уточнение) не позднее трех лет со дня их зачисления на единый счет бюджета муниципального района</w:t>
            </w:r>
          </w:p>
        </w:tc>
        <w:tc>
          <w:tcPr>
            <w:tcW w:w="1813" w:type="dxa"/>
            <w:vAlign w:val="center"/>
          </w:tcPr>
          <w:p w:rsidR="000A73AE" w:rsidRPr="00893012" w:rsidRDefault="000A73AE" w:rsidP="00E77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aps/>
                <w:lang w:eastAsia="ru-RU"/>
              </w:rPr>
              <w:t>100</w:t>
            </w:r>
          </w:p>
        </w:tc>
        <w:tc>
          <w:tcPr>
            <w:tcW w:w="1872" w:type="dxa"/>
            <w:vAlign w:val="center"/>
          </w:tcPr>
          <w:p w:rsidR="000A73AE" w:rsidRPr="00893012" w:rsidRDefault="000A73AE" w:rsidP="00E77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lang w:eastAsia="ru-RU"/>
              </w:rPr>
            </w:pPr>
          </w:p>
        </w:tc>
      </w:tr>
      <w:tr w:rsidR="000A73AE" w:rsidRPr="00893012" w:rsidTr="000A73AE">
        <w:trPr>
          <w:trHeight w:val="150"/>
        </w:trPr>
        <w:tc>
          <w:tcPr>
            <w:tcW w:w="7089" w:type="dxa"/>
            <w:vAlign w:val="center"/>
          </w:tcPr>
          <w:p w:rsidR="000A73AE" w:rsidRPr="000A73AE" w:rsidRDefault="000A73AE" w:rsidP="000A73AE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0A73AE">
              <w:rPr>
                <w:rFonts w:ascii="Times New Roman" w:hAnsi="Times New Roman" w:cs="Times New Roman"/>
                <w:color w:val="000000"/>
              </w:rPr>
              <w:t>Прочие неналоговые доходы бюджетов сельских поселений в части невыясненных поступлений, по которым не осуществлен возврат (уточнение) не позднее трех лет со дня их зачисления на единый счет бюджета сельского поселения</w:t>
            </w:r>
          </w:p>
        </w:tc>
        <w:tc>
          <w:tcPr>
            <w:tcW w:w="1813" w:type="dxa"/>
            <w:vAlign w:val="center"/>
          </w:tcPr>
          <w:p w:rsidR="000A73AE" w:rsidRPr="00893012" w:rsidRDefault="000A73AE" w:rsidP="00E77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lang w:eastAsia="ru-RU"/>
              </w:rPr>
            </w:pPr>
          </w:p>
        </w:tc>
        <w:tc>
          <w:tcPr>
            <w:tcW w:w="1872" w:type="dxa"/>
            <w:vAlign w:val="center"/>
          </w:tcPr>
          <w:p w:rsidR="000A73AE" w:rsidRPr="00893012" w:rsidRDefault="000A73AE" w:rsidP="00E77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aps/>
                <w:lang w:eastAsia="ru-RU"/>
              </w:rPr>
              <w:t>100</w:t>
            </w:r>
          </w:p>
        </w:tc>
      </w:tr>
      <w:tr w:rsidR="00893012" w:rsidRPr="00893012" w:rsidTr="00285F36">
        <w:tc>
          <w:tcPr>
            <w:tcW w:w="7089" w:type="dxa"/>
          </w:tcPr>
          <w:p w:rsidR="00893012" w:rsidRPr="00810EC0" w:rsidRDefault="00163415" w:rsidP="008930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aps/>
                <w:highlight w:val="yellow"/>
                <w:lang w:eastAsia="ru-RU"/>
              </w:rPr>
            </w:pPr>
            <w:r w:rsidRPr="0016341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ДОХОДЫ ОТ БЕЗВОЗМЕЗДНЫХ ПОСТУПЛЕНИЙ</w:t>
            </w:r>
          </w:p>
        </w:tc>
        <w:tc>
          <w:tcPr>
            <w:tcW w:w="1813" w:type="dxa"/>
            <w:vAlign w:val="center"/>
          </w:tcPr>
          <w:p w:rsidR="00893012" w:rsidRPr="00810EC0" w:rsidRDefault="00893012" w:rsidP="00285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highlight w:val="yellow"/>
                <w:lang w:eastAsia="ru-RU"/>
              </w:rPr>
            </w:pPr>
          </w:p>
        </w:tc>
        <w:tc>
          <w:tcPr>
            <w:tcW w:w="1872" w:type="dxa"/>
            <w:vAlign w:val="center"/>
          </w:tcPr>
          <w:p w:rsidR="00893012" w:rsidRPr="00810EC0" w:rsidRDefault="00893012" w:rsidP="00285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highlight w:val="yellow"/>
                <w:lang w:eastAsia="ru-RU"/>
              </w:rPr>
            </w:pPr>
          </w:p>
        </w:tc>
      </w:tr>
      <w:tr w:rsidR="00810EC0" w:rsidRPr="00163415" w:rsidTr="00285F36">
        <w:tc>
          <w:tcPr>
            <w:tcW w:w="7089" w:type="dxa"/>
          </w:tcPr>
          <w:p w:rsidR="00810EC0" w:rsidRPr="00163415" w:rsidRDefault="00810EC0" w:rsidP="00810EC0">
            <w:pPr>
              <w:spacing w:after="0"/>
              <w:rPr>
                <w:rFonts w:ascii="Times New Roman" w:hAnsi="Times New Roman" w:cs="Times New Roman"/>
              </w:rPr>
            </w:pPr>
            <w:r w:rsidRPr="00163415">
              <w:rPr>
                <w:rFonts w:ascii="Times New Roman" w:hAnsi="Times New Roman" w:cs="Times New Roman"/>
              </w:rPr>
              <w:t>Доходы бюджетов муниципальных районов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813" w:type="dxa"/>
            <w:vAlign w:val="center"/>
          </w:tcPr>
          <w:p w:rsidR="00810EC0" w:rsidRPr="00163415" w:rsidRDefault="00810EC0" w:rsidP="00285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lang w:eastAsia="ru-RU"/>
              </w:rPr>
            </w:pPr>
            <w:r w:rsidRPr="00163415">
              <w:rPr>
                <w:rFonts w:ascii="Times New Roman" w:eastAsia="Times New Roman" w:hAnsi="Times New Roman" w:cs="Times New Roman"/>
                <w:caps/>
                <w:lang w:eastAsia="ru-RU"/>
              </w:rPr>
              <w:t>100</w:t>
            </w:r>
          </w:p>
        </w:tc>
        <w:tc>
          <w:tcPr>
            <w:tcW w:w="1872" w:type="dxa"/>
            <w:vAlign w:val="center"/>
          </w:tcPr>
          <w:p w:rsidR="00810EC0" w:rsidRPr="00163415" w:rsidRDefault="00810EC0" w:rsidP="00285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lang w:eastAsia="ru-RU"/>
              </w:rPr>
            </w:pPr>
          </w:p>
        </w:tc>
      </w:tr>
      <w:tr w:rsidR="00810EC0" w:rsidRPr="00163415" w:rsidTr="00285F36">
        <w:tc>
          <w:tcPr>
            <w:tcW w:w="7089" w:type="dxa"/>
          </w:tcPr>
          <w:p w:rsidR="00810EC0" w:rsidRPr="00163415" w:rsidRDefault="00810EC0" w:rsidP="00810EC0">
            <w:pPr>
              <w:spacing w:after="0"/>
              <w:rPr>
                <w:rFonts w:ascii="Times New Roman" w:hAnsi="Times New Roman" w:cs="Times New Roman"/>
              </w:rPr>
            </w:pPr>
            <w:r w:rsidRPr="00163415">
              <w:rPr>
                <w:rFonts w:ascii="Times New Roman" w:hAnsi="Times New Roman" w:cs="Times New Roman"/>
              </w:rPr>
              <w:t>Доходы бюджетов сельских поселений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813" w:type="dxa"/>
            <w:vAlign w:val="center"/>
          </w:tcPr>
          <w:p w:rsidR="00810EC0" w:rsidRPr="00163415" w:rsidRDefault="00810EC0" w:rsidP="00285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lang w:eastAsia="ru-RU"/>
              </w:rPr>
            </w:pPr>
          </w:p>
        </w:tc>
        <w:tc>
          <w:tcPr>
            <w:tcW w:w="1872" w:type="dxa"/>
            <w:vAlign w:val="center"/>
          </w:tcPr>
          <w:p w:rsidR="00810EC0" w:rsidRPr="00163415" w:rsidRDefault="00810EC0" w:rsidP="00285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lang w:eastAsia="ru-RU"/>
              </w:rPr>
            </w:pPr>
            <w:r w:rsidRPr="00163415">
              <w:rPr>
                <w:rFonts w:ascii="Times New Roman" w:eastAsia="Times New Roman" w:hAnsi="Times New Roman" w:cs="Times New Roman"/>
                <w:caps/>
                <w:lang w:eastAsia="ru-RU"/>
              </w:rPr>
              <w:t>100</w:t>
            </w:r>
          </w:p>
        </w:tc>
      </w:tr>
      <w:tr w:rsidR="00810EC0" w:rsidRPr="00163415" w:rsidTr="00285F36">
        <w:tc>
          <w:tcPr>
            <w:tcW w:w="7089" w:type="dxa"/>
          </w:tcPr>
          <w:p w:rsidR="00810EC0" w:rsidRPr="00163415" w:rsidRDefault="00810EC0" w:rsidP="00810EC0">
            <w:pPr>
              <w:spacing w:after="0"/>
              <w:rPr>
                <w:rFonts w:ascii="Times New Roman" w:hAnsi="Times New Roman" w:cs="Times New Roman"/>
              </w:rPr>
            </w:pPr>
            <w:r w:rsidRPr="00163415">
              <w:rPr>
                <w:rFonts w:ascii="Times New Roman" w:hAnsi="Times New Roman" w:cs="Times New Roman"/>
              </w:rPr>
              <w:t>Возврат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813" w:type="dxa"/>
            <w:vAlign w:val="center"/>
          </w:tcPr>
          <w:p w:rsidR="00810EC0" w:rsidRPr="00163415" w:rsidRDefault="00810EC0" w:rsidP="0081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lang w:eastAsia="ru-RU"/>
              </w:rPr>
            </w:pPr>
            <w:r w:rsidRPr="00163415">
              <w:rPr>
                <w:rFonts w:ascii="Times New Roman" w:eastAsia="Times New Roman" w:hAnsi="Times New Roman" w:cs="Times New Roman"/>
                <w:caps/>
                <w:lang w:eastAsia="ru-RU"/>
              </w:rPr>
              <w:t>100</w:t>
            </w:r>
          </w:p>
        </w:tc>
        <w:tc>
          <w:tcPr>
            <w:tcW w:w="1872" w:type="dxa"/>
            <w:vAlign w:val="center"/>
          </w:tcPr>
          <w:p w:rsidR="00810EC0" w:rsidRPr="00163415" w:rsidRDefault="00810EC0" w:rsidP="0081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lang w:eastAsia="ru-RU"/>
              </w:rPr>
            </w:pPr>
          </w:p>
        </w:tc>
      </w:tr>
      <w:tr w:rsidR="00810EC0" w:rsidRPr="00893012" w:rsidTr="007B3B5D">
        <w:tc>
          <w:tcPr>
            <w:tcW w:w="7089" w:type="dxa"/>
          </w:tcPr>
          <w:p w:rsidR="00810EC0" w:rsidRPr="00163415" w:rsidRDefault="00810EC0" w:rsidP="00810EC0">
            <w:pPr>
              <w:spacing w:after="0"/>
              <w:rPr>
                <w:rFonts w:ascii="Times New Roman" w:hAnsi="Times New Roman" w:cs="Times New Roman"/>
              </w:rPr>
            </w:pPr>
            <w:r w:rsidRPr="00163415">
              <w:rPr>
                <w:rFonts w:ascii="Times New Roman" w:hAnsi="Times New Roman" w:cs="Times New Roman"/>
              </w:rPr>
              <w:t>Возврат остатков субсидий, субвенций и иных межбюджетных трансфертов, имеющих целевое назначение, прошлых лет из бюджетов сельских поселений</w:t>
            </w:r>
          </w:p>
        </w:tc>
        <w:tc>
          <w:tcPr>
            <w:tcW w:w="1813" w:type="dxa"/>
            <w:vAlign w:val="center"/>
          </w:tcPr>
          <w:p w:rsidR="00810EC0" w:rsidRPr="00163415" w:rsidRDefault="00810EC0" w:rsidP="0081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lang w:eastAsia="ru-RU"/>
              </w:rPr>
            </w:pPr>
          </w:p>
        </w:tc>
        <w:tc>
          <w:tcPr>
            <w:tcW w:w="1872" w:type="dxa"/>
            <w:vAlign w:val="center"/>
          </w:tcPr>
          <w:p w:rsidR="00810EC0" w:rsidRPr="00163415" w:rsidRDefault="00810EC0" w:rsidP="0081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lang w:eastAsia="ru-RU"/>
              </w:rPr>
            </w:pPr>
            <w:r w:rsidRPr="00163415">
              <w:rPr>
                <w:rFonts w:ascii="Times New Roman" w:eastAsia="Times New Roman" w:hAnsi="Times New Roman" w:cs="Times New Roman"/>
                <w:caps/>
                <w:lang w:eastAsia="ru-RU"/>
              </w:rPr>
              <w:t>100</w:t>
            </w:r>
          </w:p>
        </w:tc>
      </w:tr>
    </w:tbl>
    <w:p w:rsidR="00047223" w:rsidRPr="00893012" w:rsidRDefault="00047223" w:rsidP="00893012">
      <w:pPr>
        <w:rPr>
          <w:rFonts w:ascii="Times New Roman" w:hAnsi="Times New Roman" w:cs="Times New Roman"/>
        </w:rPr>
      </w:pPr>
    </w:p>
    <w:sectPr w:rsidR="00047223" w:rsidRPr="00893012" w:rsidSect="00D04489">
      <w:pgSz w:w="11906" w:h="16838"/>
      <w:pgMar w:top="568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52DE"/>
    <w:rsid w:val="00047223"/>
    <w:rsid w:val="0005552B"/>
    <w:rsid w:val="000A73AE"/>
    <w:rsid w:val="000C0411"/>
    <w:rsid w:val="001600E7"/>
    <w:rsid w:val="00163415"/>
    <w:rsid w:val="00285F36"/>
    <w:rsid w:val="00286218"/>
    <w:rsid w:val="002D5096"/>
    <w:rsid w:val="003452DE"/>
    <w:rsid w:val="005949C0"/>
    <w:rsid w:val="007870E7"/>
    <w:rsid w:val="0080020A"/>
    <w:rsid w:val="00810EC0"/>
    <w:rsid w:val="00837D00"/>
    <w:rsid w:val="00893012"/>
    <w:rsid w:val="008A5DEF"/>
    <w:rsid w:val="00A25426"/>
    <w:rsid w:val="00A7250E"/>
    <w:rsid w:val="00AC1AAC"/>
    <w:rsid w:val="00B8047D"/>
    <w:rsid w:val="00C94973"/>
    <w:rsid w:val="00CC461A"/>
    <w:rsid w:val="00CC4EE6"/>
    <w:rsid w:val="00D04489"/>
    <w:rsid w:val="00E77C12"/>
    <w:rsid w:val="00E83DCD"/>
    <w:rsid w:val="00EE1C79"/>
    <w:rsid w:val="00FD0F5B"/>
    <w:rsid w:val="00FF6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46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CDED6D-9E08-445B-8875-C6B9F33593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2</Pages>
  <Words>774</Words>
  <Characters>4415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ШаховаВН</dc:creator>
  <cp:lastModifiedBy>Печеницына</cp:lastModifiedBy>
  <cp:revision>11</cp:revision>
  <cp:lastPrinted>2024-11-05T11:59:00Z</cp:lastPrinted>
  <dcterms:created xsi:type="dcterms:W3CDTF">2023-11-08T08:19:00Z</dcterms:created>
  <dcterms:modified xsi:type="dcterms:W3CDTF">2025-11-12T07:50:00Z</dcterms:modified>
</cp:coreProperties>
</file>